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05" w:rsidRPr="00A01805" w:rsidRDefault="00A01805" w:rsidP="00A0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05">
        <w:rPr>
          <w:rFonts w:ascii="Times New Roman" w:hAnsi="Times New Roman" w:cs="Times New Roman"/>
          <w:b/>
          <w:sz w:val="28"/>
          <w:szCs w:val="28"/>
        </w:rPr>
        <w:t>Дәріс 12</w:t>
      </w:r>
    </w:p>
    <w:p w:rsidR="00A01805" w:rsidRPr="00A01805" w:rsidRDefault="00A01805" w:rsidP="00A01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05" w:rsidRPr="00A01805" w:rsidRDefault="00A01805" w:rsidP="00A0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05">
        <w:rPr>
          <w:rFonts w:ascii="Times New Roman" w:hAnsi="Times New Roman" w:cs="Times New Roman"/>
          <w:b/>
          <w:sz w:val="28"/>
          <w:szCs w:val="28"/>
        </w:rPr>
        <w:t xml:space="preserve">БАҚ </w:t>
      </w:r>
      <w:proofErr w:type="spellStart"/>
      <w:r w:rsidRPr="00A01805">
        <w:rPr>
          <w:rFonts w:ascii="Times New Roman" w:hAnsi="Times New Roman" w:cs="Times New Roman"/>
          <w:b/>
          <w:sz w:val="28"/>
          <w:szCs w:val="28"/>
        </w:rPr>
        <w:t>серіктестеріне</w:t>
      </w:r>
      <w:proofErr w:type="spellEnd"/>
      <w:r w:rsidRPr="00A01805">
        <w:rPr>
          <w:rFonts w:ascii="Times New Roman" w:hAnsi="Times New Roman" w:cs="Times New Roman"/>
          <w:b/>
          <w:sz w:val="28"/>
          <w:szCs w:val="28"/>
        </w:rPr>
        <w:t xml:space="preserve"> арналған </w:t>
      </w:r>
      <w:proofErr w:type="spellStart"/>
      <w:r w:rsidRPr="00A01805">
        <w:rPr>
          <w:rFonts w:ascii="Times New Roman" w:hAnsi="Times New Roman" w:cs="Times New Roman"/>
          <w:b/>
          <w:sz w:val="28"/>
          <w:szCs w:val="28"/>
        </w:rPr>
        <w:t>жедел</w:t>
      </w:r>
      <w:proofErr w:type="spellEnd"/>
      <w:r w:rsidRPr="00A01805">
        <w:rPr>
          <w:rFonts w:ascii="Times New Roman" w:hAnsi="Times New Roman" w:cs="Times New Roman"/>
          <w:b/>
          <w:sz w:val="28"/>
          <w:szCs w:val="28"/>
        </w:rPr>
        <w:t xml:space="preserve"> жаңалықтар жанрларының PR мәтіндері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серіктестермен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аспектілерді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маңызды: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1805">
        <w:rPr>
          <w:rFonts w:ascii="Times New Roman" w:hAnsi="Times New Roman" w:cs="Times New Roman"/>
          <w:i/>
          <w:sz w:val="28"/>
          <w:szCs w:val="28"/>
          <w:lang w:val="kk-KZ"/>
        </w:rPr>
        <w:t>Мақсаттар мен күтулер:</w:t>
      </w:r>
      <w:r w:rsidRPr="00A01805">
        <w:rPr>
          <w:rFonts w:ascii="Times New Roman" w:hAnsi="Times New Roman" w:cs="Times New Roman"/>
          <w:sz w:val="28"/>
          <w:szCs w:val="28"/>
          <w:lang w:val="kk-KZ"/>
        </w:rPr>
        <w:t xml:space="preserve"> Екі жаққа да сәйкес келетін серіктестік құру үшін серіктесіңіздің мақсаттары мен үміттерін түсініңіз.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1805">
        <w:rPr>
          <w:rFonts w:ascii="Times New Roman" w:hAnsi="Times New Roman" w:cs="Times New Roman"/>
          <w:i/>
          <w:sz w:val="28"/>
          <w:szCs w:val="28"/>
          <w:lang w:val="kk-KZ"/>
        </w:rPr>
        <w:t>Қарым-қатынас:</w:t>
      </w:r>
      <w:r w:rsidRPr="00A01805">
        <w:rPr>
          <w:rFonts w:ascii="Times New Roman" w:hAnsi="Times New Roman" w:cs="Times New Roman"/>
          <w:sz w:val="28"/>
          <w:szCs w:val="28"/>
          <w:lang w:val="kk-KZ"/>
        </w:rPr>
        <w:t xml:space="preserve"> түсініспеушіліктерді болдырмау және ынтымақтастық шарттарын нақтылау үшін ашық және тиімді қарым-қатынасты қамтамасыз етіңіз.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1805">
        <w:rPr>
          <w:rFonts w:ascii="Times New Roman" w:hAnsi="Times New Roman" w:cs="Times New Roman"/>
          <w:i/>
          <w:sz w:val="28"/>
          <w:szCs w:val="28"/>
          <w:lang w:val="kk-KZ"/>
        </w:rPr>
        <w:t>Өзара пайда:</w:t>
      </w:r>
      <w:r w:rsidRPr="00A01805">
        <w:rPr>
          <w:rFonts w:ascii="Times New Roman" w:hAnsi="Times New Roman" w:cs="Times New Roman"/>
          <w:sz w:val="28"/>
          <w:szCs w:val="28"/>
          <w:lang w:val="kk-KZ"/>
        </w:rPr>
        <w:t xml:space="preserve"> екі жаққа да пайда әкелетін, өзара тиімділікті қамтамасыз ететін жағдайлар жасауға ұмтылу.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1805">
        <w:rPr>
          <w:rFonts w:ascii="Times New Roman" w:hAnsi="Times New Roman" w:cs="Times New Roman"/>
          <w:i/>
          <w:sz w:val="28"/>
          <w:szCs w:val="28"/>
          <w:lang w:val="kk-KZ"/>
        </w:rPr>
        <w:t>Сенім:</w:t>
      </w:r>
      <w:r w:rsidRPr="00A01805">
        <w:rPr>
          <w:rFonts w:ascii="Times New Roman" w:hAnsi="Times New Roman" w:cs="Times New Roman"/>
          <w:sz w:val="28"/>
          <w:szCs w:val="28"/>
          <w:lang w:val="kk-KZ"/>
        </w:rPr>
        <w:t xml:space="preserve"> сенімді қарым-қатынастар орнатыңыз, өйткені бұл табысты ынтымақтастықтың негізі.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01805">
        <w:rPr>
          <w:rFonts w:ascii="Times New Roman" w:hAnsi="Times New Roman" w:cs="Times New Roman"/>
          <w:i/>
          <w:sz w:val="28"/>
          <w:szCs w:val="28"/>
          <w:lang w:val="kk-KZ"/>
        </w:rPr>
        <w:t>Икемділік және бейімделу:</w:t>
      </w:r>
      <w:r w:rsidRPr="00A01805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серіктестің қажеттіліктері мен жағдайларын ескере отырып, ынтымақтастық процесі кезінде өзгертуге және бейімделуге дайын болыңыз.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1805" w:rsidRPr="00A01805" w:rsidRDefault="00A01805" w:rsidP="00A0180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01805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A01805">
        <w:rPr>
          <w:rFonts w:ascii="Times New Roman" w:hAnsi="Times New Roman" w:cs="Times New Roman"/>
          <w:sz w:val="28"/>
          <w:szCs w:val="28"/>
        </w:rPr>
        <w:t xml:space="preserve">1. Этика және құндылықтар: серіктесіңіздің құндылықтары мен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сіздің үміттеріңіз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брендіңізге сәйкес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келетініне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көз жеткізіңіз.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A01805">
        <w:rPr>
          <w:rFonts w:ascii="Times New Roman" w:hAnsi="Times New Roman" w:cs="Times New Roman"/>
          <w:sz w:val="28"/>
          <w:szCs w:val="28"/>
        </w:rPr>
        <w:t xml:space="preserve">2. Нәтижелерді өлшеу: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серіктестіктерді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үздіксіз жақсарту үшін ынтымақтастық нәтижелерін өлшеу жүйесін құрыңыз.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A01805">
        <w:rPr>
          <w:rFonts w:ascii="Times New Roman" w:hAnsi="Times New Roman" w:cs="Times New Roman"/>
          <w:sz w:val="28"/>
          <w:szCs w:val="28"/>
        </w:rPr>
        <w:t xml:space="preserve">3. Құндылықтардағы айырмашылықтарға, мүдделер қақтығысына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ынтымақтастық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шарттарында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анық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қандай қиындықтар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 xml:space="preserve"> мүмкін?</w:t>
      </w:r>
    </w:p>
    <w:p w:rsidR="00A01805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2C0DF0" w:rsidRPr="00A01805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A01805">
        <w:rPr>
          <w:rFonts w:ascii="Times New Roman" w:hAnsi="Times New Roman" w:cs="Times New Roman"/>
          <w:sz w:val="28"/>
          <w:szCs w:val="28"/>
        </w:rPr>
        <w:t xml:space="preserve">4. Тұрақты қарым-қатынас пен ашықтық бұл қиындықтарды жеңуге көмектесе ала </w:t>
      </w:r>
      <w:proofErr w:type="spellStart"/>
      <w:r w:rsidRPr="00A0180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01805">
        <w:rPr>
          <w:rFonts w:ascii="Times New Roman" w:hAnsi="Times New Roman" w:cs="Times New Roman"/>
          <w:sz w:val="28"/>
          <w:szCs w:val="28"/>
        </w:rPr>
        <w:t>?</w:t>
      </w:r>
    </w:p>
    <w:p w:rsidR="00F62C57" w:rsidRPr="00A01805" w:rsidRDefault="00F62C57">
      <w:pPr>
        <w:rPr>
          <w:rFonts w:ascii="Times New Roman" w:hAnsi="Times New Roman" w:cs="Times New Roman"/>
          <w:sz w:val="28"/>
          <w:szCs w:val="28"/>
        </w:rPr>
      </w:pPr>
    </w:p>
    <w:p w:rsidR="00A01805" w:rsidRPr="005A0129" w:rsidRDefault="00A01805" w:rsidP="00A01805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A01805" w:rsidRPr="005A0129" w:rsidRDefault="00A01805" w:rsidP="00A01805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A01805" w:rsidRPr="005A0129" w:rsidRDefault="00A01805" w:rsidP="00A0180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lastRenderedPageBreak/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A01805" w:rsidRPr="005A0129" w:rsidRDefault="00A01805" w:rsidP="00A018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A01805" w:rsidRPr="005A0129" w:rsidRDefault="00A01805" w:rsidP="00A0180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A01805" w:rsidRPr="005A0129" w:rsidRDefault="00A01805" w:rsidP="00A0180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A01805" w:rsidRPr="005A0129" w:rsidRDefault="00A01805" w:rsidP="00A018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01805" w:rsidRPr="005A0129" w:rsidRDefault="00A01805" w:rsidP="00A018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A01805" w:rsidRPr="005A0129" w:rsidRDefault="00A01805" w:rsidP="00A018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A01805" w:rsidRPr="005A0129" w:rsidRDefault="00A01805" w:rsidP="00A01805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5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A01805" w:rsidRPr="005A0129" w:rsidRDefault="00A01805" w:rsidP="00A018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5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A01805" w:rsidRPr="005A0129" w:rsidRDefault="00A01805" w:rsidP="00A018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5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A01805" w:rsidRPr="005A0129" w:rsidRDefault="00A01805" w:rsidP="00A01805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F62C57" w:rsidRDefault="00F62C57" w:rsidP="00A01805"/>
    <w:sectPr w:rsidR="00F62C57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F45"/>
    <w:multiLevelType w:val="hybridMultilevel"/>
    <w:tmpl w:val="E7D4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2C0DF0"/>
    <w:rsid w:val="002C0DF0"/>
    <w:rsid w:val="00A01805"/>
    <w:rsid w:val="00C00DF6"/>
    <w:rsid w:val="00CB113F"/>
    <w:rsid w:val="00EE3D23"/>
    <w:rsid w:val="00F6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6"/>
    <w:rPr>
      <w:lang w:val="ru-RU"/>
    </w:rPr>
  </w:style>
  <w:style w:type="paragraph" w:styleId="1">
    <w:name w:val="heading 1"/>
    <w:basedOn w:val="a"/>
    <w:next w:val="a"/>
    <w:link w:val="10"/>
    <w:rsid w:val="00F62C5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E3D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C57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F62C57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62C57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F62C57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E3D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C57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5">
    <w:name w:val="Hyperlink"/>
    <w:uiPriority w:val="99"/>
    <w:rsid w:val="00F62C57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62C57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>RTRK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2024-02-19T19:40:00Z</dcterms:created>
  <dcterms:modified xsi:type="dcterms:W3CDTF">2024-02-19T19:40:00Z</dcterms:modified>
</cp:coreProperties>
</file>